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7732B" w14:textId="1A002F73" w:rsidR="00B83492" w:rsidRPr="00B266B0" w:rsidRDefault="00B83492" w:rsidP="00B8349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#116 Electronic</w:t>
      </w:r>
      <w:r w:rsidRPr="00B266B0">
        <w:rPr>
          <w:bCs/>
          <w:noProof w:val="0"/>
          <w:sz w:val="24"/>
          <w:szCs w:val="24"/>
        </w:rPr>
        <w:tab/>
      </w:r>
      <w:r w:rsidR="005E1E32" w:rsidRPr="005E1E32">
        <w:rPr>
          <w:bCs/>
          <w:noProof w:val="0"/>
          <w:sz w:val="24"/>
          <w:szCs w:val="24"/>
        </w:rPr>
        <w:t>R2-2110817</w:t>
      </w:r>
    </w:p>
    <w:p w14:paraId="11776FA6" w14:textId="2729F52A" w:rsidR="00A209D6" w:rsidRPr="00465587" w:rsidRDefault="00B83492" w:rsidP="00B83492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79418D">
        <w:rPr>
          <w:rFonts w:eastAsia="SimSun"/>
          <w:bCs/>
          <w:sz w:val="24"/>
          <w:szCs w:val="24"/>
          <w:lang w:eastAsia="zh-CN"/>
        </w:rPr>
        <w:t xml:space="preserve">Online, </w:t>
      </w:r>
      <w:r>
        <w:rPr>
          <w:rFonts w:eastAsia="SimSun"/>
          <w:bCs/>
          <w:sz w:val="24"/>
          <w:szCs w:val="24"/>
          <w:lang w:eastAsia="zh-CN"/>
        </w:rPr>
        <w:t xml:space="preserve">1-12 November </w:t>
      </w:r>
      <w:r w:rsidRPr="0079418D">
        <w:rPr>
          <w:rFonts w:eastAsia="SimSun"/>
          <w:bCs/>
          <w:sz w:val="24"/>
          <w:szCs w:val="24"/>
          <w:lang w:eastAsia="zh-CN"/>
        </w:rPr>
        <w:t>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6CA5DC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E1E38" w:rsidRPr="000E1E38">
        <w:rPr>
          <w:rFonts w:cs="Arial"/>
          <w:b/>
          <w:bCs/>
          <w:sz w:val="24"/>
          <w:lang w:eastAsia="ja-JP"/>
        </w:rPr>
        <w:t>8.12.3.2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8527E9D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B7A4F">
        <w:rPr>
          <w:rFonts w:ascii="Arial" w:hAnsi="Arial" w:cs="Arial"/>
          <w:b/>
          <w:bCs/>
          <w:sz w:val="24"/>
        </w:rPr>
        <w:t xml:space="preserve">On </w:t>
      </w:r>
      <w:r w:rsidR="000E1E38">
        <w:rPr>
          <w:rFonts w:ascii="Arial" w:hAnsi="Arial" w:cs="Arial"/>
          <w:b/>
          <w:bCs/>
          <w:sz w:val="24"/>
        </w:rPr>
        <w:t>RRM relaxations</w:t>
      </w:r>
      <w:r w:rsidR="00BB7A4F">
        <w:rPr>
          <w:rFonts w:ascii="Arial" w:hAnsi="Arial" w:cs="Arial"/>
          <w:b/>
          <w:bCs/>
          <w:sz w:val="24"/>
        </w:rPr>
        <w:t xml:space="preserve"> </w:t>
      </w:r>
      <w:r w:rsidR="0068350A">
        <w:rPr>
          <w:rFonts w:ascii="Arial" w:hAnsi="Arial" w:cs="Arial"/>
          <w:b/>
          <w:bCs/>
          <w:sz w:val="24"/>
        </w:rPr>
        <w:t>in CONNECTED</w:t>
      </w:r>
    </w:p>
    <w:p w14:paraId="1F147C23" w14:textId="2C0C4D6A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23211" w:rsidRPr="00123211">
        <w:rPr>
          <w:rFonts w:ascii="Arial" w:hAnsi="Arial" w:cs="Arial"/>
          <w:b/>
          <w:bCs/>
          <w:sz w:val="24"/>
        </w:rPr>
        <w:t xml:space="preserve">NR_redcap-Core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60788F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0C3BB00D" w:rsidR="007F2E08" w:rsidRDefault="00C4400C" w:rsidP="00A209D6">
      <w:r>
        <w:t xml:space="preserve">RAN2 objectives for </w:t>
      </w:r>
      <w:r w:rsidR="0060788F">
        <w:t xml:space="preserve">reduced capability (REDCAP) devices </w:t>
      </w:r>
      <w:r w:rsidR="00952A14">
        <w:t>were</w:t>
      </w:r>
      <w:r w:rsidR="0060788F">
        <w:t xml:space="preserve"> </w:t>
      </w:r>
      <w:r w:rsidR="007D1E31">
        <w:t xml:space="preserve">revised in </w:t>
      </w:r>
      <w:r w:rsidR="007D1E31" w:rsidRPr="007D1E31">
        <w:t>RP-211574</w:t>
      </w:r>
      <w:r w:rsidR="007D1E31">
        <w:t>:</w:t>
      </w:r>
    </w:p>
    <w:p w14:paraId="67463B6A" w14:textId="6B6DE9B1" w:rsidR="001E155B" w:rsidRDefault="00532D22" w:rsidP="00532D22">
      <w:r>
        <w:t xml:space="preserve">In this contribution we discuss </w:t>
      </w:r>
      <w:r w:rsidR="008B013D">
        <w:t xml:space="preserve">RRM relaxations </w:t>
      </w:r>
      <w:r>
        <w:t xml:space="preserve">as per the following </w:t>
      </w:r>
      <w:r w:rsidR="007D1E31">
        <w:t xml:space="preserve">revised </w:t>
      </w:r>
      <w:r w:rsidR="00CE5AC5">
        <w:t>work</w:t>
      </w:r>
      <w:r>
        <w:t xml:space="preserve"> item objective</w:t>
      </w:r>
      <w:r w:rsidR="00845E70">
        <w:t>s</w:t>
      </w:r>
      <w:r w:rsidR="001E155B">
        <w:t>:</w:t>
      </w:r>
    </w:p>
    <w:tbl>
      <w:tblPr>
        <w:tblStyle w:val="TableGrid"/>
        <w:tblpPr w:leftFromText="141" w:rightFromText="141" w:vertAnchor="text" w:horzAnchor="margin" w:tblpY="32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56F9" w14:paraId="154680F3" w14:textId="77777777" w:rsidTr="00AB56F9">
        <w:tc>
          <w:tcPr>
            <w:tcW w:w="9631" w:type="dxa"/>
            <w:shd w:val="clear" w:color="auto" w:fill="F2F2F2" w:themeFill="background1" w:themeFillShade="F2"/>
          </w:tcPr>
          <w:p w14:paraId="3D402F98" w14:textId="64DBBFFB" w:rsidR="007D1E31" w:rsidRPr="007D1E31" w:rsidRDefault="007D1E31" w:rsidP="00AA74EF">
            <w:pPr>
              <w:pStyle w:val="B1"/>
              <w:overflowPunct w:val="0"/>
              <w:autoSpaceDE w:val="0"/>
              <w:autoSpaceDN w:val="0"/>
              <w:adjustRightInd w:val="0"/>
              <w:ind w:left="284" w:firstLine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Specify support for the following RRM measurement relaxations for neighbouring cells for RedCap devices: for RRC_Idle/Inactive/Connected [RAN2, RAN4]:</w:t>
            </w:r>
          </w:p>
          <w:p w14:paraId="626EB362" w14:textId="1824C516" w:rsidR="007D1E31" w:rsidRPr="007D1E31" w:rsidRDefault="007D1E31" w:rsidP="007D1E31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Specify measurement (RSRP/RSRQ) based stationarity criterion and not-at-cell-edge criterion [RAN2]</w:t>
            </w:r>
          </w:p>
          <w:p w14:paraId="4BE49649" w14:textId="783978F0" w:rsidR="007D1E31" w:rsidRPr="007D1E31" w:rsidRDefault="007D1E31" w:rsidP="00B229BF">
            <w:pPr>
              <w:pStyle w:val="B1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Enabling/disabling of RRM measurement relaxation should be under the network’s control. Specify both broadcast and dedicated signalling for enabling/disabling of RRM measurement relaxation.</w:t>
            </w:r>
          </w:p>
          <w:p w14:paraId="1B6646A3" w14:textId="2BD4BAC4" w:rsidR="007D1E31" w:rsidRPr="007D1E31" w:rsidRDefault="007D1E31" w:rsidP="007D1E31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7D1E31">
              <w:rPr>
                <w:rFonts w:eastAsia="SimSun"/>
                <w:bCs/>
                <w:lang w:val="en-US" w:eastAsia="ja-JP"/>
              </w:rPr>
              <w:t>Specify UE requirements for RRM measurement relaxation [RAN4]</w:t>
            </w:r>
          </w:p>
          <w:p w14:paraId="24380C8F" w14:textId="36350A31" w:rsidR="00AB56F9" w:rsidRPr="001E155B" w:rsidRDefault="007D1E31" w:rsidP="008B013D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7D1E31">
              <w:rPr>
                <w:rFonts w:eastAsia="SimSun"/>
                <w:bCs/>
                <w:lang w:val="en-US" w:eastAsia="ja-JP"/>
              </w:rPr>
              <w:t>No RRM measurement relaxations are specified for the serving cell.</w:t>
            </w:r>
          </w:p>
        </w:tc>
      </w:tr>
    </w:tbl>
    <w:p w14:paraId="401CDF6F" w14:textId="2EB47666" w:rsidR="00AB56F9" w:rsidRDefault="00AB56F9" w:rsidP="00532D22"/>
    <w:p w14:paraId="63B8F921" w14:textId="77777777" w:rsidR="0068350A" w:rsidRDefault="0068350A" w:rsidP="00D13D5D"/>
    <w:p w14:paraId="2BBFF540" w14:textId="505EF270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60788F">
        <w:t>Discussion</w:t>
      </w:r>
    </w:p>
    <w:p w14:paraId="469AD5B9" w14:textId="4D3369BB" w:rsidR="00140808" w:rsidRDefault="00140808" w:rsidP="00D270B6">
      <w:pPr>
        <w:rPr>
          <w:b/>
          <w:bCs/>
        </w:rPr>
      </w:pPr>
    </w:p>
    <w:p w14:paraId="5BDC60B8" w14:textId="77777777" w:rsidR="0068350A" w:rsidRDefault="0068350A" w:rsidP="0068350A">
      <w:r>
        <w:t xml:space="preserve">The following was agreed for </w:t>
      </w:r>
      <w:r w:rsidRPr="00C31CFD">
        <w:t xml:space="preserve">RRM relaxations </w:t>
      </w:r>
      <w:r>
        <w:t>in RAN2#114 meeting:</w:t>
      </w:r>
    </w:p>
    <w:p w14:paraId="30775560" w14:textId="77777777" w:rsidR="0068350A" w:rsidRPr="00017039" w:rsidRDefault="0068350A" w:rsidP="0068350A"/>
    <w:p w14:paraId="6D13183E" w14:textId="77777777" w:rsidR="0068350A" w:rsidRPr="00017039" w:rsidRDefault="0068350A" w:rsidP="006835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7039">
        <w:t>Agreements:</w:t>
      </w:r>
    </w:p>
    <w:p w14:paraId="1095F099" w14:textId="77777777" w:rsidR="0068350A" w:rsidRPr="00017039" w:rsidRDefault="0068350A" w:rsidP="0068350A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017039">
        <w:t>An RSRP/RSRQ based stationarity criterion (Working Assumption: the same as in idle/inactive) can be configured for UEs in RRC Connected. If the criterion is met, this is reported to the network (FFS how/when). It is FFS whether, based on this, besides possibly reconfiguring RRM measurements (up to network implementation), the network can enable RRM measurement relaxation (FFS whether same method as in Idle/Inactive)</w:t>
      </w:r>
    </w:p>
    <w:p w14:paraId="7180236F" w14:textId="591D2A35" w:rsidR="0068350A" w:rsidRDefault="0068350A" w:rsidP="00D270B6"/>
    <w:p w14:paraId="6FE014B5" w14:textId="57BEF007" w:rsidR="00C5219A" w:rsidRDefault="00845004" w:rsidP="00C5219A">
      <w:r>
        <w:t xml:space="preserve">The following was agreed for </w:t>
      </w:r>
      <w:r w:rsidRPr="00C31CFD">
        <w:t xml:space="preserve">RRM relaxations </w:t>
      </w:r>
      <w:r w:rsidR="00C5219A">
        <w:t xml:space="preserve">for CONNECTED </w:t>
      </w:r>
      <w:r>
        <w:t>in RAN2#115 meeting:</w:t>
      </w:r>
    </w:p>
    <w:p w14:paraId="02876948" w14:textId="77777777" w:rsidR="00C5219A" w:rsidRDefault="00C5219A" w:rsidP="00C5219A">
      <w:pPr>
        <w:pStyle w:val="Doc-text2"/>
      </w:pPr>
    </w:p>
    <w:p w14:paraId="1FDE96A5" w14:textId="77777777" w:rsidR="00C5219A" w:rsidRDefault="00C5219A" w:rsidP="00C521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9460738" w14:textId="77777777" w:rsidR="00C5219A" w:rsidRDefault="00C5219A" w:rsidP="00C5219A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Do not introduce nor reuse not-at-cell-edge threshold for R17 RRC_CONNECTED UEs.</w:t>
      </w:r>
    </w:p>
    <w:p w14:paraId="4E8FC091" w14:textId="77777777" w:rsidR="00C5219A" w:rsidRDefault="00C5219A" w:rsidP="00C5219A">
      <w:pPr>
        <w:pStyle w:val="Comments"/>
      </w:pPr>
    </w:p>
    <w:p w14:paraId="61A82EA3" w14:textId="77777777" w:rsidR="00C5219A" w:rsidRDefault="00C5219A" w:rsidP="00C521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from offline 110:</w:t>
      </w:r>
    </w:p>
    <w:p w14:paraId="0C120CB8" w14:textId="77777777" w:rsidR="00C5219A" w:rsidRDefault="00C5219A" w:rsidP="00C5219A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Do not introduce beam change based criterion in Rel-17.</w:t>
      </w:r>
    </w:p>
    <w:p w14:paraId="2B7E98BB" w14:textId="77777777" w:rsidR="00C5219A" w:rsidRDefault="00C5219A" w:rsidP="00C5219A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lastRenderedPageBreak/>
        <w:t>The network provides the configuration of stationarity criterion to the UE via dedicated signalling (e.g. RRCReconfiguration message) in RRC_CONNECTED.</w:t>
      </w:r>
    </w:p>
    <w:p w14:paraId="1E041E3B" w14:textId="77777777" w:rsidR="00C5219A" w:rsidRDefault="00C5219A" w:rsidP="00C5219A">
      <w:pPr>
        <w:pStyle w:val="Doc-text2"/>
      </w:pPr>
    </w:p>
    <w:p w14:paraId="1F0881EC" w14:textId="77777777" w:rsidR="00C5219A" w:rsidRDefault="00C5219A" w:rsidP="00C521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46CEEF6" w14:textId="77777777" w:rsidR="00C5219A" w:rsidRDefault="00C5219A" w:rsidP="00C5219A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Introduce separate Rel-17 not-at-cell-edge threshold, and the new threshold is only associated with Rel-17 stationary criterion (if configured). If configured with a not-at-cell-edge criterion, the R17 stationary criterion can only be configured together with the R17 not-at-cell-edge criterion, not with the R16 one</w:t>
      </w:r>
    </w:p>
    <w:p w14:paraId="02181E00" w14:textId="77777777" w:rsidR="00C5219A" w:rsidRDefault="00C5219A" w:rsidP="00C5219A">
      <w:pPr>
        <w:pStyle w:val="Doc-text2"/>
      </w:pPr>
    </w:p>
    <w:p w14:paraId="4EE9199B" w14:textId="77777777" w:rsidR="00845004" w:rsidRDefault="00845004" w:rsidP="00D270B6"/>
    <w:p w14:paraId="65F0A6CA" w14:textId="31E60D64" w:rsidR="00B229BF" w:rsidRDefault="00470AEC" w:rsidP="00B229BF">
      <w:r w:rsidRPr="00470AEC">
        <w:t xml:space="preserve">RRM relaxation </w:t>
      </w:r>
      <w:r w:rsidR="00045FD7">
        <w:t xml:space="preserve">especially </w:t>
      </w:r>
      <w:r w:rsidRPr="00470AEC">
        <w:t xml:space="preserve">in </w:t>
      </w:r>
      <w:r w:rsidR="00B229BF">
        <w:t xml:space="preserve">CONNECTED needs to be strictly under the network control as </w:t>
      </w:r>
      <w:r w:rsidR="00045FD7">
        <w:t>aslso</w:t>
      </w:r>
      <w:r w:rsidR="00B229BF">
        <w:t xml:space="preserve"> explained in the WID:</w:t>
      </w:r>
    </w:p>
    <w:tbl>
      <w:tblPr>
        <w:tblStyle w:val="TableGrid"/>
        <w:tblpPr w:leftFromText="141" w:rightFromText="141" w:vertAnchor="text" w:horzAnchor="margin" w:tblpY="32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229BF" w14:paraId="5FB4DE02" w14:textId="77777777" w:rsidTr="00CB1C9C">
        <w:tc>
          <w:tcPr>
            <w:tcW w:w="9631" w:type="dxa"/>
            <w:shd w:val="clear" w:color="auto" w:fill="F2F2F2" w:themeFill="background1" w:themeFillShade="F2"/>
          </w:tcPr>
          <w:p w14:paraId="0D4308CA" w14:textId="3A413D64" w:rsidR="00B229BF" w:rsidRPr="001E155B" w:rsidRDefault="00B229BF" w:rsidP="00B229BF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7D1E31">
              <w:rPr>
                <w:rFonts w:eastAsia="SimSun"/>
                <w:bCs/>
                <w:lang w:val="en-US" w:eastAsia="ja-JP"/>
              </w:rPr>
              <w:t>Enabling/disabling of RRM measurement relaxation should be under the network’s control. Specify both broadcast and dedicated signalling for enabling/disabling of RRM measurement relaxation.</w:t>
            </w:r>
          </w:p>
        </w:tc>
      </w:tr>
    </w:tbl>
    <w:p w14:paraId="368BCDC4" w14:textId="543B5FFC" w:rsidR="00B229BF" w:rsidRDefault="00B229BF" w:rsidP="00B229BF"/>
    <w:p w14:paraId="04DE32AC" w14:textId="77777777" w:rsidR="007019A3" w:rsidRDefault="007019A3" w:rsidP="00B229BF"/>
    <w:p w14:paraId="111BD298" w14:textId="10102B32" w:rsidR="0073506A" w:rsidRDefault="007A34AE" w:rsidP="00383679">
      <w:pPr>
        <w:rPr>
          <w:b/>
          <w:bCs/>
        </w:rPr>
      </w:pPr>
      <w:r>
        <w:t xml:space="preserve">UE autonomous measurement relaxation may </w:t>
      </w:r>
      <w:r w:rsidR="00470AEC" w:rsidRPr="00470AEC">
        <w:t>degrade mobility performance</w:t>
      </w:r>
      <w:r w:rsidR="00573F09">
        <w:t xml:space="preserve"> and therefore it should be avoided. </w:t>
      </w:r>
      <w:r w:rsidR="00470AEC" w:rsidRPr="00470AEC">
        <w:t xml:space="preserve">Based on </w:t>
      </w:r>
      <w:r w:rsidR="006E599A">
        <w:t xml:space="preserve">the UE reporting when stationarity / not-at-cell-edge criterion is met or not met anymore </w:t>
      </w:r>
      <w:r w:rsidR="00573F09">
        <w:t xml:space="preserve">the network can enable or disable the RRM measurement relaxations. </w:t>
      </w:r>
      <w:r w:rsidR="006E599A">
        <w:t>Alternatively,</w:t>
      </w:r>
      <w:r w:rsidR="00861664">
        <w:t xml:space="preserve"> or additionally</w:t>
      </w:r>
      <w:r w:rsidR="009E1D5C">
        <w:t>,</w:t>
      </w:r>
      <w:r w:rsidR="00BF4B5D">
        <w:t xml:space="preserve"> network can monitor regular measurement reports </w:t>
      </w:r>
      <w:r w:rsidR="00861664">
        <w:t xml:space="preserve">(periodic or event based) from the UE </w:t>
      </w:r>
      <w:r w:rsidR="00BF4B5D">
        <w:t xml:space="preserve">and </w:t>
      </w:r>
      <w:r w:rsidR="00861664">
        <w:t xml:space="preserve">take those into account when allowing </w:t>
      </w:r>
      <w:r w:rsidR="00BF4B5D">
        <w:t>the RRM measurement</w:t>
      </w:r>
      <w:r w:rsidR="00861664">
        <w:t xml:space="preserve"> relaxations. </w:t>
      </w:r>
    </w:p>
    <w:p w14:paraId="61426BCE" w14:textId="500674D3" w:rsidR="00861664" w:rsidRDefault="00861664" w:rsidP="00861664">
      <w:pPr>
        <w:rPr>
          <w:b/>
          <w:bCs/>
        </w:rPr>
      </w:pPr>
      <w:r w:rsidRPr="009E1D5C">
        <w:rPr>
          <w:b/>
          <w:bCs/>
        </w:rPr>
        <w:t xml:space="preserve">Proposal 1: </w:t>
      </w:r>
      <w:r>
        <w:rPr>
          <w:b/>
          <w:bCs/>
        </w:rPr>
        <w:t>The UE is not allowed autonomously relax the RRM measurements in RRC CONNECTED</w:t>
      </w:r>
    </w:p>
    <w:p w14:paraId="63697B4D" w14:textId="3419772E" w:rsidR="00BF4B5D" w:rsidRDefault="00BF4B5D" w:rsidP="00383679">
      <w:pPr>
        <w:rPr>
          <w:b/>
          <w:bCs/>
        </w:rPr>
      </w:pPr>
      <w:r w:rsidRPr="009E1D5C">
        <w:rPr>
          <w:b/>
          <w:bCs/>
        </w:rPr>
        <w:t xml:space="preserve">Proposal </w:t>
      </w:r>
      <w:r w:rsidR="00861664">
        <w:rPr>
          <w:b/>
          <w:bCs/>
        </w:rPr>
        <w:t>2</w:t>
      </w:r>
      <w:r w:rsidRPr="009E1D5C">
        <w:rPr>
          <w:b/>
          <w:bCs/>
        </w:rPr>
        <w:t>: Network can enable/disable RRM measurement</w:t>
      </w:r>
      <w:r w:rsidR="00C4781B">
        <w:rPr>
          <w:b/>
          <w:bCs/>
        </w:rPr>
        <w:t xml:space="preserve"> relaxation </w:t>
      </w:r>
      <w:r w:rsidR="008908D0">
        <w:rPr>
          <w:b/>
          <w:bCs/>
        </w:rPr>
        <w:t xml:space="preserve">in RRC CONNECTED </w:t>
      </w:r>
      <w:r w:rsidRPr="009E1D5C">
        <w:rPr>
          <w:b/>
          <w:bCs/>
        </w:rPr>
        <w:t>based on the signaling from the UE</w:t>
      </w:r>
    </w:p>
    <w:p w14:paraId="42315CAC" w14:textId="59FD0EB1" w:rsidR="008908D0" w:rsidRDefault="008908D0" w:rsidP="00383679">
      <w:pPr>
        <w:rPr>
          <w:b/>
          <w:bCs/>
        </w:rPr>
      </w:pPr>
      <w:r>
        <w:rPr>
          <w:b/>
          <w:bCs/>
        </w:rPr>
        <w:t xml:space="preserve">Proposal </w:t>
      </w:r>
      <w:r w:rsidR="00861664">
        <w:rPr>
          <w:b/>
          <w:bCs/>
        </w:rPr>
        <w:t>3</w:t>
      </w:r>
      <w:r>
        <w:rPr>
          <w:b/>
          <w:bCs/>
        </w:rPr>
        <w:t xml:space="preserve">: The UE reports when the RRM measurement relaxation condition is met and when not met </w:t>
      </w:r>
    </w:p>
    <w:p w14:paraId="2D8D7988" w14:textId="3D39AF33" w:rsidR="00B229BF" w:rsidRDefault="009F5974" w:rsidP="00A209D6">
      <w:r>
        <w:t xml:space="preserve">It should be possible that the network can configure the same RRM measurement criterion for IDLE/INACTIVE and CONNECTED. In </w:t>
      </w:r>
      <w:r w:rsidR="00145B33">
        <w:t>these</w:t>
      </w:r>
      <w:r>
        <w:t xml:space="preserve"> case</w:t>
      </w:r>
      <w:r w:rsidR="00145B33">
        <w:t>s</w:t>
      </w:r>
      <w:r>
        <w:t xml:space="preserve"> </w:t>
      </w:r>
      <w:r w:rsidR="00145B33">
        <w:t xml:space="preserve">it would be beneficial for the UE to continue RRM relaxations after IDLE/INACTIVE /CONNECTED state transitions without </w:t>
      </w:r>
      <w:r w:rsidR="00DA3BFC">
        <w:t>re-</w:t>
      </w:r>
      <w:r w:rsidR="00145B33">
        <w:t xml:space="preserve">evaluating again whether the criterion is met or not. Such evaluation may take even more time than the RRC connection is kept active.  </w:t>
      </w:r>
      <w:r w:rsidR="00DA3BFC">
        <w:t>However,</w:t>
      </w:r>
      <w:r w:rsidR="00145B33">
        <w:t xml:space="preserve"> the UE should not be allowed to relax RRM measurements without explicit permission from the network. </w:t>
      </w:r>
    </w:p>
    <w:p w14:paraId="6080943D" w14:textId="06FC0FC6" w:rsidR="00172B17" w:rsidRDefault="00172B17" w:rsidP="00DA3BFC">
      <w:pPr>
        <w:rPr>
          <w:b/>
          <w:bCs/>
        </w:rPr>
      </w:pPr>
      <w:r>
        <w:rPr>
          <w:b/>
          <w:bCs/>
        </w:rPr>
        <w:t xml:space="preserve">Proposal 4: </w:t>
      </w:r>
      <w:r w:rsidR="00A04657">
        <w:rPr>
          <w:b/>
          <w:bCs/>
        </w:rPr>
        <w:t>In case the same criterion for RRM relaxation is used in IDLE/INACTIVE/CONNECTED t</w:t>
      </w:r>
      <w:r>
        <w:rPr>
          <w:b/>
          <w:bCs/>
        </w:rPr>
        <w:t xml:space="preserve">he </w:t>
      </w:r>
      <w:r w:rsidR="00A04657">
        <w:rPr>
          <w:b/>
          <w:bCs/>
        </w:rPr>
        <w:t>UE is not required to re-evaluate the RRM measurement criterion after IDLE/INACTIVE to CONNECTED state transition in case the criterion was already met in IDLE/INACTIVE</w:t>
      </w:r>
    </w:p>
    <w:p w14:paraId="42133A5A" w14:textId="064BEDF8" w:rsidR="00DA3BFC" w:rsidRDefault="00DA3BFC" w:rsidP="00DA3BFC">
      <w:pPr>
        <w:rPr>
          <w:b/>
          <w:bCs/>
        </w:rPr>
      </w:pPr>
      <w:r>
        <w:rPr>
          <w:b/>
          <w:bCs/>
        </w:rPr>
        <w:t xml:space="preserve">Proposal </w:t>
      </w:r>
      <w:r w:rsidR="00172B17">
        <w:rPr>
          <w:b/>
          <w:bCs/>
        </w:rPr>
        <w:t>5</w:t>
      </w:r>
      <w:r>
        <w:rPr>
          <w:b/>
          <w:bCs/>
        </w:rPr>
        <w:t>: The UE reports in IDLE/INACTIVE to CONNECTED state transition</w:t>
      </w:r>
      <w:r w:rsidR="00A04657">
        <w:rPr>
          <w:b/>
          <w:bCs/>
        </w:rPr>
        <w:t xml:space="preserve"> procedure</w:t>
      </w:r>
      <w:r>
        <w:rPr>
          <w:b/>
          <w:bCs/>
        </w:rPr>
        <w:t xml:space="preserve"> if the RRM measurement relaxation condition is met </w:t>
      </w:r>
    </w:p>
    <w:p w14:paraId="5FF2457F" w14:textId="47D0C173" w:rsidR="00A209D6" w:rsidRPr="006E13D1" w:rsidRDefault="0060788F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47FC4EBE" w:rsidR="00A209D6" w:rsidRDefault="00DA6046" w:rsidP="00A209D6">
      <w:r>
        <w:t xml:space="preserve">In this contribution </w:t>
      </w:r>
      <w:r w:rsidR="005E4594">
        <w:t xml:space="preserve">RRM relaxations </w:t>
      </w:r>
      <w:r w:rsidR="009C2E24">
        <w:t xml:space="preserve">in CONNECTED </w:t>
      </w:r>
      <w:r w:rsidR="002E1DC9" w:rsidRPr="00716167">
        <w:t xml:space="preserve">for REDCAP UE </w:t>
      </w:r>
      <w:r>
        <w:t xml:space="preserve">was discussed, and the following </w:t>
      </w:r>
      <w:r w:rsidR="001935FD">
        <w:t>is</w:t>
      </w:r>
      <w:r>
        <w:t xml:space="preserve"> proposed:</w:t>
      </w:r>
    </w:p>
    <w:p w14:paraId="003792DA" w14:textId="77777777" w:rsidR="00625FC5" w:rsidRDefault="00625FC5" w:rsidP="00625FC5">
      <w:pPr>
        <w:rPr>
          <w:b/>
          <w:bCs/>
        </w:rPr>
      </w:pPr>
      <w:r w:rsidRPr="009E1D5C">
        <w:rPr>
          <w:b/>
          <w:bCs/>
        </w:rPr>
        <w:t xml:space="preserve">Proposal 1: </w:t>
      </w:r>
      <w:r>
        <w:rPr>
          <w:b/>
          <w:bCs/>
        </w:rPr>
        <w:t>The UE is not allowed autonomously relax the RRM measurements in RRC CONNECTED</w:t>
      </w:r>
    </w:p>
    <w:p w14:paraId="6F095D34" w14:textId="77777777" w:rsidR="00625FC5" w:rsidRDefault="00625FC5" w:rsidP="00625FC5">
      <w:pPr>
        <w:rPr>
          <w:b/>
          <w:bCs/>
        </w:rPr>
      </w:pPr>
      <w:r w:rsidRPr="009E1D5C">
        <w:rPr>
          <w:b/>
          <w:bCs/>
        </w:rPr>
        <w:t xml:space="preserve">Proposal </w:t>
      </w:r>
      <w:r>
        <w:rPr>
          <w:b/>
          <w:bCs/>
        </w:rPr>
        <w:t>2</w:t>
      </w:r>
      <w:r w:rsidRPr="009E1D5C">
        <w:rPr>
          <w:b/>
          <w:bCs/>
        </w:rPr>
        <w:t>: Network can enable/disable RRM measurement</w:t>
      </w:r>
      <w:r>
        <w:rPr>
          <w:b/>
          <w:bCs/>
        </w:rPr>
        <w:t xml:space="preserve"> relaxation in RRC CONNECTED </w:t>
      </w:r>
      <w:r w:rsidRPr="009E1D5C">
        <w:rPr>
          <w:b/>
          <w:bCs/>
        </w:rPr>
        <w:t>based on the signaling from the UE</w:t>
      </w:r>
    </w:p>
    <w:p w14:paraId="554993F2" w14:textId="77777777" w:rsidR="00625FC5" w:rsidRDefault="00625FC5" w:rsidP="00625FC5">
      <w:pPr>
        <w:rPr>
          <w:b/>
          <w:bCs/>
        </w:rPr>
      </w:pPr>
      <w:r>
        <w:rPr>
          <w:b/>
          <w:bCs/>
        </w:rPr>
        <w:t xml:space="preserve">Proposal 3: The UE reports when the RRM measurement relaxation condition is met and when not met </w:t>
      </w:r>
    </w:p>
    <w:p w14:paraId="3A757EFA" w14:textId="77777777" w:rsidR="00625FC5" w:rsidRDefault="00625FC5" w:rsidP="00625FC5">
      <w:pPr>
        <w:rPr>
          <w:b/>
          <w:bCs/>
        </w:rPr>
      </w:pPr>
      <w:r>
        <w:rPr>
          <w:b/>
          <w:bCs/>
        </w:rPr>
        <w:t>Proposal 4: In case the same criterion for RRM relaxation is used in IDLE/INACTIVE/CONNECTED the UE is not required to re-evaluate the RRM measurement criterion after IDLE/INACTIVE to CONNECTED state transition in case the criterion was already met in IDLE/INACTIVE</w:t>
      </w:r>
    </w:p>
    <w:p w14:paraId="6E09CD0D" w14:textId="19D4B5D8" w:rsidR="001935FD" w:rsidRDefault="00625FC5" w:rsidP="00033319">
      <w:r>
        <w:rPr>
          <w:b/>
          <w:bCs/>
        </w:rPr>
        <w:t xml:space="preserve">Proposal 5: The UE reports in IDLE/INACTIVE to CONNECTED state transition procedure if the RRM measurement relaxation condition is met </w:t>
      </w:r>
    </w:p>
    <w:sectPr w:rsidR="001935F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FEB037" w14:textId="77777777" w:rsidR="008947FC" w:rsidRDefault="008947FC">
      <w:r>
        <w:separator/>
      </w:r>
    </w:p>
  </w:endnote>
  <w:endnote w:type="continuationSeparator" w:id="0">
    <w:p w14:paraId="4BEE578C" w14:textId="77777777" w:rsidR="008947FC" w:rsidRDefault="008947FC">
      <w:r>
        <w:continuationSeparator/>
      </w:r>
    </w:p>
  </w:endnote>
  <w:endnote w:type="continuationNotice" w:id="1">
    <w:p w14:paraId="7A102EA5" w14:textId="77777777" w:rsidR="008947FC" w:rsidRDefault="008947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﷽﷽﷽﷽﷽﷽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8AA10" w14:textId="77777777" w:rsidR="008947FC" w:rsidRDefault="008947FC">
      <w:r>
        <w:separator/>
      </w:r>
    </w:p>
  </w:footnote>
  <w:footnote w:type="continuationSeparator" w:id="0">
    <w:p w14:paraId="722C8D56" w14:textId="77777777" w:rsidR="008947FC" w:rsidRDefault="008947FC">
      <w:r>
        <w:continuationSeparator/>
      </w:r>
    </w:p>
  </w:footnote>
  <w:footnote w:type="continuationNotice" w:id="1">
    <w:p w14:paraId="0470F403" w14:textId="77777777" w:rsidR="008947FC" w:rsidRDefault="008947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A43A5"/>
    <w:multiLevelType w:val="hybridMultilevel"/>
    <w:tmpl w:val="0B62324A"/>
    <w:lvl w:ilvl="0" w:tplc="AEA475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2E9282F"/>
    <w:multiLevelType w:val="hybridMultilevel"/>
    <w:tmpl w:val="81A896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909AF"/>
    <w:multiLevelType w:val="hybridMultilevel"/>
    <w:tmpl w:val="35D20358"/>
    <w:lvl w:ilvl="0" w:tplc="25463F48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15C026F0"/>
    <w:multiLevelType w:val="hybridMultilevel"/>
    <w:tmpl w:val="1408EA8C"/>
    <w:lvl w:ilvl="0" w:tplc="6E2E7B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95F023F"/>
    <w:multiLevelType w:val="hybridMultilevel"/>
    <w:tmpl w:val="538ED784"/>
    <w:lvl w:ilvl="0" w:tplc="B3CC25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62F48"/>
    <w:multiLevelType w:val="hybridMultilevel"/>
    <w:tmpl w:val="AD9CB4E8"/>
    <w:lvl w:ilvl="0" w:tplc="2E5870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8034CC"/>
    <w:multiLevelType w:val="hybridMultilevel"/>
    <w:tmpl w:val="A2BA35C0"/>
    <w:lvl w:ilvl="0" w:tplc="5F1634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C401F4F"/>
    <w:multiLevelType w:val="hybridMultilevel"/>
    <w:tmpl w:val="FB3492B6"/>
    <w:lvl w:ilvl="0" w:tplc="C5282F3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E2E3B4F"/>
    <w:multiLevelType w:val="hybridMultilevel"/>
    <w:tmpl w:val="7B04EDA2"/>
    <w:lvl w:ilvl="0" w:tplc="2A2E6A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0DF4F6D"/>
    <w:multiLevelType w:val="hybridMultilevel"/>
    <w:tmpl w:val="B06A4954"/>
    <w:lvl w:ilvl="0" w:tplc="A800B0B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0F22606"/>
    <w:multiLevelType w:val="hybridMultilevel"/>
    <w:tmpl w:val="BF3E63B4"/>
    <w:lvl w:ilvl="0" w:tplc="F8E639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8D72A9"/>
    <w:multiLevelType w:val="hybridMultilevel"/>
    <w:tmpl w:val="A9327520"/>
    <w:lvl w:ilvl="0" w:tplc="7240759E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620345BD"/>
    <w:multiLevelType w:val="hybridMultilevel"/>
    <w:tmpl w:val="81A896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D1CF4"/>
    <w:multiLevelType w:val="hybridMultilevel"/>
    <w:tmpl w:val="EF6A7B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5463EDF"/>
    <w:multiLevelType w:val="hybridMultilevel"/>
    <w:tmpl w:val="3A2AB3F6"/>
    <w:lvl w:ilvl="0" w:tplc="5E681A8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CC43064"/>
    <w:multiLevelType w:val="hybridMultilevel"/>
    <w:tmpl w:val="76DA124A"/>
    <w:lvl w:ilvl="0" w:tplc="46CED97E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17"/>
  </w:num>
  <w:num w:numId="7">
    <w:abstractNumId w:val="18"/>
  </w:num>
  <w:num w:numId="8">
    <w:abstractNumId w:val="8"/>
  </w:num>
  <w:num w:numId="9">
    <w:abstractNumId w:val="13"/>
  </w:num>
  <w:num w:numId="10">
    <w:abstractNumId w:val="27"/>
  </w:num>
  <w:num w:numId="11">
    <w:abstractNumId w:val="6"/>
  </w:num>
  <w:num w:numId="12">
    <w:abstractNumId w:val="24"/>
  </w:num>
  <w:num w:numId="13">
    <w:abstractNumId w:val="4"/>
  </w:num>
  <w:num w:numId="14">
    <w:abstractNumId w:val="23"/>
  </w:num>
  <w:num w:numId="15">
    <w:abstractNumId w:val="3"/>
  </w:num>
  <w:num w:numId="16">
    <w:abstractNumId w:val="10"/>
  </w:num>
  <w:num w:numId="17">
    <w:abstractNumId w:val="20"/>
  </w:num>
  <w:num w:numId="18">
    <w:abstractNumId w:val="5"/>
  </w:num>
  <w:num w:numId="19">
    <w:abstractNumId w:val="14"/>
  </w:num>
  <w:num w:numId="20">
    <w:abstractNumId w:val="25"/>
  </w:num>
  <w:num w:numId="21">
    <w:abstractNumId w:val="21"/>
  </w:num>
  <w:num w:numId="22">
    <w:abstractNumId w:val="16"/>
  </w:num>
  <w:num w:numId="23">
    <w:abstractNumId w:val="22"/>
  </w:num>
  <w:num w:numId="24">
    <w:abstractNumId w:val="7"/>
  </w:num>
  <w:num w:numId="25">
    <w:abstractNumId w:val="2"/>
  </w:num>
  <w:num w:numId="26">
    <w:abstractNumId w:val="26"/>
  </w:num>
  <w:num w:numId="27">
    <w:abstractNumId w:val="28"/>
  </w:num>
  <w:num w:numId="28">
    <w:abstractNumId w:val="19"/>
  </w:num>
  <w:num w:numId="29">
    <w:abstractNumId w:val="9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0E2E"/>
    <w:rsid w:val="00014785"/>
    <w:rsid w:val="00016557"/>
    <w:rsid w:val="00020167"/>
    <w:rsid w:val="00023A43"/>
    <w:rsid w:val="00023C40"/>
    <w:rsid w:val="00033319"/>
    <w:rsid w:val="00033397"/>
    <w:rsid w:val="00040095"/>
    <w:rsid w:val="00043B1D"/>
    <w:rsid w:val="00045FD7"/>
    <w:rsid w:val="00047AA2"/>
    <w:rsid w:val="00054B95"/>
    <w:rsid w:val="00061279"/>
    <w:rsid w:val="00073C9C"/>
    <w:rsid w:val="00080512"/>
    <w:rsid w:val="00087F52"/>
    <w:rsid w:val="00090468"/>
    <w:rsid w:val="00094568"/>
    <w:rsid w:val="000967E2"/>
    <w:rsid w:val="000B2813"/>
    <w:rsid w:val="000B6BA1"/>
    <w:rsid w:val="000B7BCF"/>
    <w:rsid w:val="000C522B"/>
    <w:rsid w:val="000D4AE4"/>
    <w:rsid w:val="000D58AB"/>
    <w:rsid w:val="000E1E38"/>
    <w:rsid w:val="000F5FD0"/>
    <w:rsid w:val="00111CED"/>
    <w:rsid w:val="00112F1A"/>
    <w:rsid w:val="00115CDD"/>
    <w:rsid w:val="00123211"/>
    <w:rsid w:val="00127A09"/>
    <w:rsid w:val="00132EEB"/>
    <w:rsid w:val="00140808"/>
    <w:rsid w:val="00142824"/>
    <w:rsid w:val="00145075"/>
    <w:rsid w:val="00145B33"/>
    <w:rsid w:val="00151F41"/>
    <w:rsid w:val="00162E47"/>
    <w:rsid w:val="00164C22"/>
    <w:rsid w:val="00172B17"/>
    <w:rsid w:val="00173821"/>
    <w:rsid w:val="001741A0"/>
    <w:rsid w:val="00175FA0"/>
    <w:rsid w:val="001935FD"/>
    <w:rsid w:val="00194CD0"/>
    <w:rsid w:val="001B49C9"/>
    <w:rsid w:val="001B4B27"/>
    <w:rsid w:val="001C23DF"/>
    <w:rsid w:val="001C23F4"/>
    <w:rsid w:val="001C4F79"/>
    <w:rsid w:val="001C6EF3"/>
    <w:rsid w:val="001D25EA"/>
    <w:rsid w:val="001D6224"/>
    <w:rsid w:val="001E0126"/>
    <w:rsid w:val="001E155B"/>
    <w:rsid w:val="001E1BBA"/>
    <w:rsid w:val="001E2AA1"/>
    <w:rsid w:val="001F0FEF"/>
    <w:rsid w:val="001F168B"/>
    <w:rsid w:val="001F5D80"/>
    <w:rsid w:val="001F7831"/>
    <w:rsid w:val="00204045"/>
    <w:rsid w:val="00205BF0"/>
    <w:rsid w:val="0020712B"/>
    <w:rsid w:val="0022606D"/>
    <w:rsid w:val="00230289"/>
    <w:rsid w:val="00231728"/>
    <w:rsid w:val="0023676B"/>
    <w:rsid w:val="00244A05"/>
    <w:rsid w:val="00250404"/>
    <w:rsid w:val="00260409"/>
    <w:rsid w:val="002610D8"/>
    <w:rsid w:val="002648F4"/>
    <w:rsid w:val="002747EC"/>
    <w:rsid w:val="002855BF"/>
    <w:rsid w:val="002913E7"/>
    <w:rsid w:val="002A5ED1"/>
    <w:rsid w:val="002B3501"/>
    <w:rsid w:val="002D61A2"/>
    <w:rsid w:val="002E1DC9"/>
    <w:rsid w:val="002F0D22"/>
    <w:rsid w:val="002F35E4"/>
    <w:rsid w:val="00304747"/>
    <w:rsid w:val="00305A84"/>
    <w:rsid w:val="00311B17"/>
    <w:rsid w:val="003172DC"/>
    <w:rsid w:val="00321D1B"/>
    <w:rsid w:val="00323393"/>
    <w:rsid w:val="0032537E"/>
    <w:rsid w:val="00325AE3"/>
    <w:rsid w:val="00326069"/>
    <w:rsid w:val="0035462D"/>
    <w:rsid w:val="0036459E"/>
    <w:rsid w:val="00364B41"/>
    <w:rsid w:val="00371F2D"/>
    <w:rsid w:val="0037332E"/>
    <w:rsid w:val="00376229"/>
    <w:rsid w:val="0037792C"/>
    <w:rsid w:val="0038104C"/>
    <w:rsid w:val="00383096"/>
    <w:rsid w:val="00383679"/>
    <w:rsid w:val="00384501"/>
    <w:rsid w:val="0039346C"/>
    <w:rsid w:val="00393939"/>
    <w:rsid w:val="003A1D60"/>
    <w:rsid w:val="003A41EF"/>
    <w:rsid w:val="003A4684"/>
    <w:rsid w:val="003B2B4C"/>
    <w:rsid w:val="003B3411"/>
    <w:rsid w:val="003B40AD"/>
    <w:rsid w:val="003B462F"/>
    <w:rsid w:val="003C4E37"/>
    <w:rsid w:val="003D5E16"/>
    <w:rsid w:val="003D7ADF"/>
    <w:rsid w:val="003E16BE"/>
    <w:rsid w:val="003E1D84"/>
    <w:rsid w:val="003F4E28"/>
    <w:rsid w:val="004006E8"/>
    <w:rsid w:val="00401855"/>
    <w:rsid w:val="0041031F"/>
    <w:rsid w:val="004221B4"/>
    <w:rsid w:val="00431744"/>
    <w:rsid w:val="004604B1"/>
    <w:rsid w:val="004644DA"/>
    <w:rsid w:val="00465587"/>
    <w:rsid w:val="00470AEC"/>
    <w:rsid w:val="004722D6"/>
    <w:rsid w:val="00477455"/>
    <w:rsid w:val="00477ED0"/>
    <w:rsid w:val="00484E7F"/>
    <w:rsid w:val="00484EB7"/>
    <w:rsid w:val="004A1F7B"/>
    <w:rsid w:val="004C3CC3"/>
    <w:rsid w:val="004C44D2"/>
    <w:rsid w:val="004D2B58"/>
    <w:rsid w:val="004D3578"/>
    <w:rsid w:val="004D380D"/>
    <w:rsid w:val="004D61EB"/>
    <w:rsid w:val="004E213A"/>
    <w:rsid w:val="004F0529"/>
    <w:rsid w:val="00503171"/>
    <w:rsid w:val="00506C28"/>
    <w:rsid w:val="00532D22"/>
    <w:rsid w:val="00534DA0"/>
    <w:rsid w:val="00540401"/>
    <w:rsid w:val="00543E3E"/>
    <w:rsid w:val="00543E6C"/>
    <w:rsid w:val="005508B8"/>
    <w:rsid w:val="00562410"/>
    <w:rsid w:val="00565087"/>
    <w:rsid w:val="0056573F"/>
    <w:rsid w:val="00572779"/>
    <w:rsid w:val="0057364A"/>
    <w:rsid w:val="00573F09"/>
    <w:rsid w:val="00587EC4"/>
    <w:rsid w:val="00590882"/>
    <w:rsid w:val="005A49C6"/>
    <w:rsid w:val="005A5E64"/>
    <w:rsid w:val="005A74C9"/>
    <w:rsid w:val="005C1C81"/>
    <w:rsid w:val="005C2A4E"/>
    <w:rsid w:val="005E1653"/>
    <w:rsid w:val="005E1E32"/>
    <w:rsid w:val="005E4594"/>
    <w:rsid w:val="005E5136"/>
    <w:rsid w:val="005F520B"/>
    <w:rsid w:val="0060788F"/>
    <w:rsid w:val="00611566"/>
    <w:rsid w:val="00613840"/>
    <w:rsid w:val="006207A8"/>
    <w:rsid w:val="00625FC5"/>
    <w:rsid w:val="00631655"/>
    <w:rsid w:val="00635D1C"/>
    <w:rsid w:val="00637ED1"/>
    <w:rsid w:val="00642E79"/>
    <w:rsid w:val="00646D99"/>
    <w:rsid w:val="00654AE2"/>
    <w:rsid w:val="00656910"/>
    <w:rsid w:val="006574C0"/>
    <w:rsid w:val="006738D8"/>
    <w:rsid w:val="00675932"/>
    <w:rsid w:val="00675DEA"/>
    <w:rsid w:val="00680E82"/>
    <w:rsid w:val="0068350A"/>
    <w:rsid w:val="00687A73"/>
    <w:rsid w:val="00695F16"/>
    <w:rsid w:val="006C14EB"/>
    <w:rsid w:val="006C66D8"/>
    <w:rsid w:val="006D1E24"/>
    <w:rsid w:val="006D35DE"/>
    <w:rsid w:val="006E1417"/>
    <w:rsid w:val="006E599A"/>
    <w:rsid w:val="006F00E1"/>
    <w:rsid w:val="006F6A2C"/>
    <w:rsid w:val="007010B2"/>
    <w:rsid w:val="007019A3"/>
    <w:rsid w:val="00702C21"/>
    <w:rsid w:val="007069DC"/>
    <w:rsid w:val="00710201"/>
    <w:rsid w:val="00716167"/>
    <w:rsid w:val="0072073A"/>
    <w:rsid w:val="007218B3"/>
    <w:rsid w:val="007342B5"/>
    <w:rsid w:val="00734A5B"/>
    <w:rsid w:val="0073506A"/>
    <w:rsid w:val="00744E76"/>
    <w:rsid w:val="0075126C"/>
    <w:rsid w:val="00757D40"/>
    <w:rsid w:val="007662B5"/>
    <w:rsid w:val="00771DC0"/>
    <w:rsid w:val="00781F0F"/>
    <w:rsid w:val="0078727C"/>
    <w:rsid w:val="0079049D"/>
    <w:rsid w:val="00793DC5"/>
    <w:rsid w:val="00794FA8"/>
    <w:rsid w:val="007A34AE"/>
    <w:rsid w:val="007B14BD"/>
    <w:rsid w:val="007B18D8"/>
    <w:rsid w:val="007C095F"/>
    <w:rsid w:val="007C2DD0"/>
    <w:rsid w:val="007D1E31"/>
    <w:rsid w:val="007D4371"/>
    <w:rsid w:val="007D4CC8"/>
    <w:rsid w:val="007F2E08"/>
    <w:rsid w:val="008028A4"/>
    <w:rsid w:val="008032D5"/>
    <w:rsid w:val="00805E42"/>
    <w:rsid w:val="00813245"/>
    <w:rsid w:val="0081644F"/>
    <w:rsid w:val="0082206C"/>
    <w:rsid w:val="00824946"/>
    <w:rsid w:val="008320DE"/>
    <w:rsid w:val="00840DE0"/>
    <w:rsid w:val="00842CD0"/>
    <w:rsid w:val="00845004"/>
    <w:rsid w:val="00845E70"/>
    <w:rsid w:val="00854440"/>
    <w:rsid w:val="00861664"/>
    <w:rsid w:val="0086354A"/>
    <w:rsid w:val="00864342"/>
    <w:rsid w:val="008768CA"/>
    <w:rsid w:val="00877EF9"/>
    <w:rsid w:val="00880559"/>
    <w:rsid w:val="00880C5C"/>
    <w:rsid w:val="00885CEB"/>
    <w:rsid w:val="00887529"/>
    <w:rsid w:val="008908D0"/>
    <w:rsid w:val="008947FC"/>
    <w:rsid w:val="0089634F"/>
    <w:rsid w:val="008A2366"/>
    <w:rsid w:val="008A39EB"/>
    <w:rsid w:val="008A55E4"/>
    <w:rsid w:val="008B013D"/>
    <w:rsid w:val="008B5306"/>
    <w:rsid w:val="008C2E2A"/>
    <w:rsid w:val="008C3057"/>
    <w:rsid w:val="008D2E4D"/>
    <w:rsid w:val="008E17EE"/>
    <w:rsid w:val="008E5B89"/>
    <w:rsid w:val="008F396F"/>
    <w:rsid w:val="008F3DCD"/>
    <w:rsid w:val="0090271F"/>
    <w:rsid w:val="00902DB9"/>
    <w:rsid w:val="0090466A"/>
    <w:rsid w:val="0090785C"/>
    <w:rsid w:val="00923655"/>
    <w:rsid w:val="0093300A"/>
    <w:rsid w:val="00936071"/>
    <w:rsid w:val="009376CD"/>
    <w:rsid w:val="00940212"/>
    <w:rsid w:val="00942EC2"/>
    <w:rsid w:val="00952A14"/>
    <w:rsid w:val="0095617E"/>
    <w:rsid w:val="00961B32"/>
    <w:rsid w:val="00962509"/>
    <w:rsid w:val="00970DB3"/>
    <w:rsid w:val="00974BB0"/>
    <w:rsid w:val="00975BCD"/>
    <w:rsid w:val="009763BF"/>
    <w:rsid w:val="00985B8B"/>
    <w:rsid w:val="009928A9"/>
    <w:rsid w:val="009A0AF3"/>
    <w:rsid w:val="009A1962"/>
    <w:rsid w:val="009A221E"/>
    <w:rsid w:val="009A402F"/>
    <w:rsid w:val="009B07CD"/>
    <w:rsid w:val="009C19E9"/>
    <w:rsid w:val="009C2E24"/>
    <w:rsid w:val="009D5AD8"/>
    <w:rsid w:val="009D74A6"/>
    <w:rsid w:val="009E0E87"/>
    <w:rsid w:val="009E1D5C"/>
    <w:rsid w:val="009F5974"/>
    <w:rsid w:val="00A04657"/>
    <w:rsid w:val="00A10F02"/>
    <w:rsid w:val="00A13D63"/>
    <w:rsid w:val="00A16E9B"/>
    <w:rsid w:val="00A204CA"/>
    <w:rsid w:val="00A209D6"/>
    <w:rsid w:val="00A22738"/>
    <w:rsid w:val="00A23443"/>
    <w:rsid w:val="00A53724"/>
    <w:rsid w:val="00A54B2B"/>
    <w:rsid w:val="00A55FD7"/>
    <w:rsid w:val="00A82346"/>
    <w:rsid w:val="00A91325"/>
    <w:rsid w:val="00A9671C"/>
    <w:rsid w:val="00A9729E"/>
    <w:rsid w:val="00AA1553"/>
    <w:rsid w:val="00AA74EF"/>
    <w:rsid w:val="00AB56F9"/>
    <w:rsid w:val="00AB7BD6"/>
    <w:rsid w:val="00AC32D2"/>
    <w:rsid w:val="00AC6721"/>
    <w:rsid w:val="00B05380"/>
    <w:rsid w:val="00B05962"/>
    <w:rsid w:val="00B14F00"/>
    <w:rsid w:val="00B15449"/>
    <w:rsid w:val="00B16C2F"/>
    <w:rsid w:val="00B229BF"/>
    <w:rsid w:val="00B25D51"/>
    <w:rsid w:val="00B27303"/>
    <w:rsid w:val="00B47FD1"/>
    <w:rsid w:val="00B516BB"/>
    <w:rsid w:val="00B525AA"/>
    <w:rsid w:val="00B57C2B"/>
    <w:rsid w:val="00B83492"/>
    <w:rsid w:val="00B84DB2"/>
    <w:rsid w:val="00B9498A"/>
    <w:rsid w:val="00BB7A4F"/>
    <w:rsid w:val="00BC3555"/>
    <w:rsid w:val="00BE3973"/>
    <w:rsid w:val="00BF4B5D"/>
    <w:rsid w:val="00C12B51"/>
    <w:rsid w:val="00C13BFD"/>
    <w:rsid w:val="00C24650"/>
    <w:rsid w:val="00C25465"/>
    <w:rsid w:val="00C31CFD"/>
    <w:rsid w:val="00C33079"/>
    <w:rsid w:val="00C4400C"/>
    <w:rsid w:val="00C4781B"/>
    <w:rsid w:val="00C5219A"/>
    <w:rsid w:val="00C6553E"/>
    <w:rsid w:val="00C65EA9"/>
    <w:rsid w:val="00C66687"/>
    <w:rsid w:val="00C80825"/>
    <w:rsid w:val="00C83A13"/>
    <w:rsid w:val="00C9068C"/>
    <w:rsid w:val="00C91210"/>
    <w:rsid w:val="00C92967"/>
    <w:rsid w:val="00CA2401"/>
    <w:rsid w:val="00CA3D0C"/>
    <w:rsid w:val="00CA654B"/>
    <w:rsid w:val="00CA6CB7"/>
    <w:rsid w:val="00CB129A"/>
    <w:rsid w:val="00CB1797"/>
    <w:rsid w:val="00CB72B8"/>
    <w:rsid w:val="00CC56ED"/>
    <w:rsid w:val="00CD2674"/>
    <w:rsid w:val="00CD4C7B"/>
    <w:rsid w:val="00CD58FE"/>
    <w:rsid w:val="00CE0440"/>
    <w:rsid w:val="00CE5AC5"/>
    <w:rsid w:val="00D0033F"/>
    <w:rsid w:val="00D13D5D"/>
    <w:rsid w:val="00D217FB"/>
    <w:rsid w:val="00D270B6"/>
    <w:rsid w:val="00D33BE3"/>
    <w:rsid w:val="00D35A0B"/>
    <w:rsid w:val="00D3792D"/>
    <w:rsid w:val="00D4757F"/>
    <w:rsid w:val="00D55E47"/>
    <w:rsid w:val="00D57316"/>
    <w:rsid w:val="00D62E19"/>
    <w:rsid w:val="00D67CD1"/>
    <w:rsid w:val="00D738D6"/>
    <w:rsid w:val="00D80795"/>
    <w:rsid w:val="00D81F61"/>
    <w:rsid w:val="00D854BE"/>
    <w:rsid w:val="00D87E00"/>
    <w:rsid w:val="00D9134D"/>
    <w:rsid w:val="00D96D11"/>
    <w:rsid w:val="00D97CBF"/>
    <w:rsid w:val="00DA2229"/>
    <w:rsid w:val="00DA3BFC"/>
    <w:rsid w:val="00DA6046"/>
    <w:rsid w:val="00DA7A03"/>
    <w:rsid w:val="00DB0DB8"/>
    <w:rsid w:val="00DB1818"/>
    <w:rsid w:val="00DC309B"/>
    <w:rsid w:val="00DC4DA2"/>
    <w:rsid w:val="00DC5261"/>
    <w:rsid w:val="00DE25D2"/>
    <w:rsid w:val="00DE2695"/>
    <w:rsid w:val="00DE6F08"/>
    <w:rsid w:val="00DF06DD"/>
    <w:rsid w:val="00DF45CC"/>
    <w:rsid w:val="00DF5CA6"/>
    <w:rsid w:val="00E116EB"/>
    <w:rsid w:val="00E46C08"/>
    <w:rsid w:val="00E471CF"/>
    <w:rsid w:val="00E570E5"/>
    <w:rsid w:val="00E572A7"/>
    <w:rsid w:val="00E62835"/>
    <w:rsid w:val="00E64C71"/>
    <w:rsid w:val="00E77645"/>
    <w:rsid w:val="00E83697"/>
    <w:rsid w:val="00EA4BB6"/>
    <w:rsid w:val="00EA66C9"/>
    <w:rsid w:val="00EB21D0"/>
    <w:rsid w:val="00EC1128"/>
    <w:rsid w:val="00EC4A25"/>
    <w:rsid w:val="00ED0259"/>
    <w:rsid w:val="00EF3E38"/>
    <w:rsid w:val="00EF4C29"/>
    <w:rsid w:val="00EF612C"/>
    <w:rsid w:val="00EF752B"/>
    <w:rsid w:val="00F025A2"/>
    <w:rsid w:val="00F036E9"/>
    <w:rsid w:val="00F07388"/>
    <w:rsid w:val="00F10595"/>
    <w:rsid w:val="00F1623B"/>
    <w:rsid w:val="00F2026E"/>
    <w:rsid w:val="00F218E6"/>
    <w:rsid w:val="00F21A66"/>
    <w:rsid w:val="00F2210A"/>
    <w:rsid w:val="00F26677"/>
    <w:rsid w:val="00F336E3"/>
    <w:rsid w:val="00F373E2"/>
    <w:rsid w:val="00F37743"/>
    <w:rsid w:val="00F40C20"/>
    <w:rsid w:val="00F40E7B"/>
    <w:rsid w:val="00F54A3D"/>
    <w:rsid w:val="00F54CB0"/>
    <w:rsid w:val="00F579CD"/>
    <w:rsid w:val="00F653B8"/>
    <w:rsid w:val="00F70867"/>
    <w:rsid w:val="00F71B89"/>
    <w:rsid w:val="00F7353C"/>
    <w:rsid w:val="00F76F8F"/>
    <w:rsid w:val="00F8683A"/>
    <w:rsid w:val="00F93345"/>
    <w:rsid w:val="00F941DF"/>
    <w:rsid w:val="00F9580D"/>
    <w:rsid w:val="00FA1266"/>
    <w:rsid w:val="00FA1AF1"/>
    <w:rsid w:val="00FB36FA"/>
    <w:rsid w:val="00FB4995"/>
    <w:rsid w:val="00FC1192"/>
    <w:rsid w:val="00FC7F3D"/>
    <w:rsid w:val="00FD5D03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078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788F"/>
  </w:style>
  <w:style w:type="character" w:customStyle="1" w:styleId="CommentTextChar">
    <w:name w:val="Comment Text Char"/>
    <w:basedOn w:val="DefaultParagraphFont"/>
    <w:link w:val="CommentText"/>
    <w:rsid w:val="006078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78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788F"/>
    <w:rPr>
      <w:b/>
      <w:bCs/>
      <w:lang w:eastAsia="en-US"/>
    </w:rPr>
  </w:style>
  <w:style w:type="table" w:styleId="TableGrid">
    <w:name w:val="Table Grid"/>
    <w:basedOn w:val="TableNormal"/>
    <w:rsid w:val="001E15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E155B"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E155B"/>
    <w:pPr>
      <w:spacing w:line="254" w:lineRule="auto"/>
      <w:ind w:left="720"/>
      <w:contextualSpacing/>
    </w:pPr>
    <w:rPr>
      <w:rFonts w:ascii="Times" w:eastAsia="SimSun" w:hAnsi="Times" w:cs="Times"/>
      <w:sz w:val="22"/>
      <w:szCs w:val="24"/>
      <w:lang w:eastAsia="ja-JP"/>
    </w:rPr>
  </w:style>
  <w:style w:type="character" w:styleId="FollowedHyperlink">
    <w:name w:val="FollowedHyperlink"/>
    <w:basedOn w:val="DefaultParagraphFont"/>
    <w:rsid w:val="00C13BFD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AB56F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AB56F9"/>
    <w:rPr>
      <w:rFonts w:ascii="Arial" w:hAnsi="Arial"/>
      <w:lang w:eastAsia="ja-JP"/>
    </w:rPr>
  </w:style>
  <w:style w:type="paragraph" w:customStyle="1" w:styleId="Comments">
    <w:name w:val="Comments"/>
    <w:basedOn w:val="Normal"/>
    <w:link w:val="CommentsChar"/>
    <w:qFormat/>
    <w:rsid w:val="00AB56F9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AB56F9"/>
    <w:rPr>
      <w:rFonts w:ascii="Arial" w:hAnsi="Arial"/>
      <w:i/>
      <w:noProof/>
      <w:sz w:val="18"/>
      <w:lang w:eastAsia="ja-JP"/>
    </w:rPr>
  </w:style>
  <w:style w:type="character" w:customStyle="1" w:styleId="B1Char">
    <w:name w:val="B1 Char"/>
    <w:link w:val="B1"/>
    <w:qFormat/>
    <w:rsid w:val="001F5D80"/>
    <w:rPr>
      <w:lang w:eastAsia="en-US"/>
    </w:rPr>
  </w:style>
  <w:style w:type="character" w:customStyle="1" w:styleId="B2Char">
    <w:name w:val="B2 Char"/>
    <w:link w:val="B2"/>
    <w:qFormat/>
    <w:rsid w:val="001F5D80"/>
    <w:rPr>
      <w:lang w:eastAsia="en-US"/>
    </w:rPr>
  </w:style>
  <w:style w:type="character" w:customStyle="1" w:styleId="B3Char">
    <w:name w:val="B3 Char"/>
    <w:link w:val="B3"/>
    <w:rsid w:val="001F5D80"/>
    <w:rPr>
      <w:lang w:eastAsia="en-US"/>
    </w:rPr>
  </w:style>
  <w:style w:type="character" w:customStyle="1" w:styleId="B1Zchn">
    <w:name w:val="B1 Zchn"/>
    <w:qFormat/>
    <w:rsid w:val="008B013D"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634F"/>
    <w:rPr>
      <w:rFonts w:ascii="Arial" w:hAnsi="Arial"/>
      <w:sz w:val="22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1D25E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1D25EA"/>
    <w:rPr>
      <w:rFonts w:eastAsia="SimSun"/>
      <w:b/>
      <w:lang w:eastAsia="en-US"/>
    </w:rPr>
  </w:style>
  <w:style w:type="paragraph" w:customStyle="1" w:styleId="paragraph">
    <w:name w:val="paragraph"/>
    <w:basedOn w:val="Normal"/>
    <w:rsid w:val="008320DE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8320DE"/>
  </w:style>
  <w:style w:type="character" w:customStyle="1" w:styleId="tabchar">
    <w:name w:val="tabchar"/>
    <w:basedOn w:val="DefaultParagraphFont"/>
    <w:rsid w:val="008320DE"/>
  </w:style>
  <w:style w:type="character" w:customStyle="1" w:styleId="eop">
    <w:name w:val="eop"/>
    <w:basedOn w:val="DefaultParagraphFont"/>
    <w:rsid w:val="008320DE"/>
  </w:style>
  <w:style w:type="paragraph" w:customStyle="1" w:styleId="Doc-title">
    <w:name w:val="Doc-title"/>
    <w:basedOn w:val="Normal"/>
    <w:next w:val="Doc-text2"/>
    <w:link w:val="Doc-titleChar"/>
    <w:qFormat/>
    <w:rsid w:val="00590882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590882"/>
    <w:rPr>
      <w:rFonts w:ascii="Arial" w:hAnsi="Arial"/>
      <w:noProof/>
      <w:lang w:eastAsia="ja-JP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590882"/>
    <w:pPr>
      <w:numPr>
        <w:numId w:val="2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hAnsi="Arial"/>
      <w:b/>
      <w:lang w:eastAsia="ja-JP"/>
    </w:rPr>
  </w:style>
  <w:style w:type="character" w:customStyle="1" w:styleId="EmailDiscussionChar">
    <w:name w:val="EmailDiscussion Char"/>
    <w:link w:val="EmailDiscussion"/>
    <w:rsid w:val="00590882"/>
    <w:rPr>
      <w:rFonts w:ascii="Arial" w:hAnsi="Arial"/>
      <w:b/>
      <w:lang w:eastAsia="ja-JP"/>
    </w:rPr>
  </w:style>
  <w:style w:type="paragraph" w:customStyle="1" w:styleId="EmailDiscussion2">
    <w:name w:val="EmailDiscussion2"/>
    <w:basedOn w:val="Doc-text2"/>
    <w:uiPriority w:val="99"/>
    <w:qFormat/>
    <w:rsid w:val="00590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5AIRPNAIUNRU-859666464-9396</_dlc_DocId>
    <_dlc_DocIdUrl xmlns="71c5aaf6-e6ce-465b-b873-5148d2a4c105">
      <Url>https://nokia.sharepoint.com/sites/c5g/e2earch/_layouts/15/DocIdRedir.aspx?ID=5AIRPNAIUNRU-859666464-9396</Url>
      <Description>5AIRPNAIUNRU-859666464-9396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7BFD417-034B-4AD1-9D3F-7AA07CDD0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59D32A-A396-497F-A28F-6E40A745096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0E033D-9024-4D2C-94D2-0A0395FFF13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a3840f4f-04be-43d1-b2ef-6ff1382503c7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3b34c8f0-1ef5-4d1e-bb66-517ce7fe7356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83f22d2f-d16e-4be6-ad4f-29fa0b067c3c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743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5103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After RAN2#115e</cp:lastModifiedBy>
  <cp:revision>35</cp:revision>
  <dcterms:created xsi:type="dcterms:W3CDTF">2021-08-05T12:38:00Z</dcterms:created>
  <dcterms:modified xsi:type="dcterms:W3CDTF">2021-10-21T18:09:00Z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3ef8af11-8040-4f99-9bc0-4976cd12a522</vt:lpwstr>
  </property>
</Properties>
</file>